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DFD" w14:textId="77777777" w:rsidR="009367FA" w:rsidRDefault="009367FA"/>
    <w:p w14:paraId="1BEA7DCE" w14:textId="77777777" w:rsidR="009367FA" w:rsidRPr="0061118E" w:rsidRDefault="0061118E" w:rsidP="006111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61118E">
        <w:rPr>
          <w:rFonts w:ascii="Arial" w:hAnsi="Arial" w:cs="Arial"/>
          <w:sz w:val="28"/>
          <w:szCs w:val="28"/>
        </w:rPr>
        <w:t>Quality Policy Statement</w:t>
      </w:r>
    </w:p>
    <w:p w14:paraId="0DE918D6" w14:textId="77777777" w:rsidR="009367FA" w:rsidRDefault="009367FA"/>
    <w:p w14:paraId="426A8AC8" w14:textId="77777777" w:rsidR="0061118E" w:rsidRDefault="0061118E" w:rsidP="00611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835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Fair Deal</w:t>
      </w:r>
    </w:p>
    <w:p w14:paraId="0C5AE79C" w14:textId="77777777" w:rsidR="0061118E" w:rsidRDefault="0061118E" w:rsidP="00611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835"/>
        <w:jc w:val="center"/>
        <w:rPr>
          <w:rFonts w:ascii="Arial" w:hAnsi="Arial"/>
          <w:color w:val="000000"/>
          <w:sz w:val="24"/>
        </w:rPr>
      </w:pPr>
      <w:r w:rsidRPr="003D53AA">
        <w:rPr>
          <w:rFonts w:ascii="Arial" w:hAnsi="Arial"/>
          <w:color w:val="000000"/>
          <w:sz w:val="24"/>
        </w:rPr>
        <w:t>is committed to:</w:t>
      </w:r>
    </w:p>
    <w:p w14:paraId="1674140E" w14:textId="77777777" w:rsidR="0061118E" w:rsidRDefault="0061118E" w:rsidP="0061118E">
      <w:pPr>
        <w:tabs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18" w:right="835"/>
        <w:rPr>
          <w:rFonts w:ascii="Arial" w:hAnsi="Arial"/>
          <w:color w:val="000000"/>
          <w:sz w:val="24"/>
        </w:rPr>
      </w:pPr>
    </w:p>
    <w:p w14:paraId="7E322264" w14:textId="77777777" w:rsidR="0061118E" w:rsidRPr="003D53AA" w:rsidRDefault="0061118E" w:rsidP="0061118E">
      <w:pPr>
        <w:tabs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18" w:right="835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Deliver effective and efficient services by meeting service user requirements and increasing customer/service user satisfaction through continual improvement of its services by involvement of all staff via a structured quality management system.</w:t>
      </w:r>
    </w:p>
    <w:p w14:paraId="645E5734" w14:textId="77777777" w:rsidR="0061118E" w:rsidRDefault="0061118E" w:rsidP="0061118E">
      <w:pPr>
        <w:spacing w:after="120" w:line="240" w:lineRule="atLeast"/>
        <w:ind w:left="914" w:right="833"/>
        <w:jc w:val="both"/>
        <w:rPr>
          <w:rFonts w:ascii="Arial" w:hAnsi="Arial"/>
          <w:color w:val="000000"/>
          <w:sz w:val="24"/>
        </w:rPr>
      </w:pPr>
    </w:p>
    <w:p w14:paraId="12444FEB" w14:textId="77777777" w:rsidR="0061118E" w:rsidRPr="003D53AA" w:rsidRDefault="0061118E" w:rsidP="0061118E">
      <w:pPr>
        <w:numPr>
          <w:ilvl w:val="0"/>
          <w:numId w:val="1"/>
        </w:numPr>
        <w:tabs>
          <w:tab w:val="clear" w:pos="2421"/>
        </w:tabs>
        <w:spacing w:after="120" w:line="240" w:lineRule="atLeast"/>
        <w:ind w:left="1481" w:right="833" w:hanging="567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Providing client /service users</w:t>
      </w:r>
      <w:r w:rsidRPr="003D53AA">
        <w:rPr>
          <w:rFonts w:ascii="Arial" w:hAnsi="Arial"/>
          <w:color w:val="000000"/>
          <w:sz w:val="24"/>
        </w:rPr>
        <w:t xml:space="preserve"> with high quality products and services which meet requirements and are fit for their purpose.</w:t>
      </w:r>
    </w:p>
    <w:p w14:paraId="61BA9EAB" w14:textId="77777777" w:rsidR="0061118E" w:rsidRPr="003D53AA" w:rsidRDefault="0061118E" w:rsidP="0061118E">
      <w:pPr>
        <w:numPr>
          <w:ilvl w:val="0"/>
          <w:numId w:val="1"/>
        </w:numPr>
        <w:tabs>
          <w:tab w:val="clear" w:pos="2421"/>
        </w:tabs>
        <w:spacing w:after="120" w:line="240" w:lineRule="atLeast"/>
        <w:ind w:left="1481" w:right="833" w:hanging="567"/>
        <w:jc w:val="both"/>
        <w:rPr>
          <w:rFonts w:ascii="Arial" w:hAnsi="Arial"/>
          <w:color w:val="000000"/>
          <w:sz w:val="24"/>
        </w:rPr>
      </w:pPr>
      <w:r w:rsidRPr="003D53AA">
        <w:rPr>
          <w:rFonts w:ascii="Arial" w:hAnsi="Arial"/>
          <w:color w:val="000000"/>
          <w:sz w:val="24"/>
        </w:rPr>
        <w:t>Operating the business to the systems required</w:t>
      </w:r>
      <w:r>
        <w:rPr>
          <w:rFonts w:ascii="Arial" w:hAnsi="Arial"/>
          <w:color w:val="000000"/>
          <w:sz w:val="24"/>
        </w:rPr>
        <w:t xml:space="preserve"> by ISO 9001: 2015</w:t>
      </w:r>
      <w:r w:rsidRPr="003D53AA">
        <w:rPr>
          <w:rFonts w:ascii="Arial" w:hAnsi="Arial"/>
          <w:color w:val="000000"/>
          <w:sz w:val="24"/>
        </w:rPr>
        <w:t>.</w:t>
      </w:r>
    </w:p>
    <w:p w14:paraId="4F65FE15" w14:textId="77777777" w:rsidR="0061118E" w:rsidRPr="003D53AA" w:rsidRDefault="0061118E" w:rsidP="0061118E">
      <w:pPr>
        <w:numPr>
          <w:ilvl w:val="0"/>
          <w:numId w:val="1"/>
        </w:numPr>
        <w:tabs>
          <w:tab w:val="clear" w:pos="2421"/>
        </w:tabs>
        <w:spacing w:after="120" w:line="240" w:lineRule="atLeast"/>
        <w:ind w:left="1481" w:right="833" w:hanging="567"/>
        <w:jc w:val="both"/>
        <w:rPr>
          <w:rFonts w:ascii="Arial" w:hAnsi="Arial"/>
          <w:color w:val="000000"/>
          <w:sz w:val="24"/>
        </w:rPr>
      </w:pPr>
      <w:r w:rsidRPr="003D53AA">
        <w:rPr>
          <w:rFonts w:ascii="Arial" w:hAnsi="Arial"/>
          <w:color w:val="000000"/>
          <w:sz w:val="24"/>
        </w:rPr>
        <w:t>Enhancing the skills of management and staff through review and actively pursuing an on-going training policy, the objective of which is to prepare staff to perform their work more effectively.</w:t>
      </w:r>
    </w:p>
    <w:p w14:paraId="16D13E0E" w14:textId="77777777" w:rsidR="0061118E" w:rsidRPr="003D53AA" w:rsidRDefault="0061118E" w:rsidP="0061118E">
      <w:pPr>
        <w:numPr>
          <w:ilvl w:val="0"/>
          <w:numId w:val="1"/>
        </w:numPr>
        <w:tabs>
          <w:tab w:val="clear" w:pos="2421"/>
        </w:tabs>
        <w:spacing w:after="120" w:line="240" w:lineRule="atLeast"/>
        <w:ind w:left="1481" w:right="833" w:hanging="567"/>
        <w:jc w:val="both"/>
        <w:rPr>
          <w:rFonts w:ascii="Arial" w:hAnsi="Arial"/>
          <w:color w:val="000000"/>
          <w:sz w:val="24"/>
        </w:rPr>
      </w:pPr>
      <w:r w:rsidRPr="003D53AA">
        <w:rPr>
          <w:rFonts w:ascii="Arial" w:hAnsi="Arial"/>
          <w:color w:val="000000"/>
          <w:sz w:val="24"/>
        </w:rPr>
        <w:t>Promoting the culture of continual quality improvements and the philosophy of getting things “right first time”.</w:t>
      </w:r>
    </w:p>
    <w:p w14:paraId="74464B11" w14:textId="77777777" w:rsidR="0061118E" w:rsidRPr="003D53AA" w:rsidRDefault="0061118E" w:rsidP="0061118E">
      <w:pPr>
        <w:numPr>
          <w:ilvl w:val="0"/>
          <w:numId w:val="1"/>
        </w:numPr>
        <w:tabs>
          <w:tab w:val="clear" w:pos="2421"/>
        </w:tabs>
        <w:spacing w:after="120" w:line="240" w:lineRule="atLeast"/>
        <w:ind w:left="1481" w:right="833" w:hanging="567"/>
        <w:jc w:val="both"/>
        <w:rPr>
          <w:rFonts w:ascii="Arial" w:hAnsi="Arial"/>
          <w:color w:val="000000"/>
          <w:sz w:val="24"/>
        </w:rPr>
      </w:pPr>
      <w:r w:rsidRPr="003D53AA">
        <w:rPr>
          <w:rFonts w:ascii="Arial" w:hAnsi="Arial"/>
          <w:color w:val="000000"/>
          <w:sz w:val="24"/>
        </w:rPr>
        <w:t>Rigorousl</w:t>
      </w:r>
      <w:r>
        <w:rPr>
          <w:rFonts w:ascii="Arial" w:hAnsi="Arial"/>
          <w:color w:val="000000"/>
          <w:sz w:val="24"/>
        </w:rPr>
        <w:t>y controlling &amp; continuously evaluating the clients experiences - that ensure practice and delivery match expectations of clients.</w:t>
      </w:r>
    </w:p>
    <w:p w14:paraId="47BABCEB" w14:textId="77777777" w:rsidR="0061118E" w:rsidRPr="003D53AA" w:rsidRDefault="0061118E" w:rsidP="0061118E">
      <w:pPr>
        <w:numPr>
          <w:ilvl w:val="0"/>
          <w:numId w:val="1"/>
        </w:numPr>
        <w:tabs>
          <w:tab w:val="clear" w:pos="2421"/>
        </w:tabs>
        <w:spacing w:after="120" w:line="240" w:lineRule="atLeast"/>
        <w:ind w:left="1481" w:right="833" w:hanging="567"/>
        <w:jc w:val="both"/>
        <w:rPr>
          <w:rFonts w:ascii="Arial" w:hAnsi="Arial"/>
          <w:color w:val="000000"/>
          <w:sz w:val="24"/>
        </w:rPr>
      </w:pPr>
      <w:r w:rsidRPr="003D53AA">
        <w:rPr>
          <w:rFonts w:ascii="Arial" w:hAnsi="Arial"/>
          <w:color w:val="000000"/>
          <w:sz w:val="24"/>
        </w:rPr>
        <w:t>Promoting the quality management systems and ensuring implementation is achieved by internal auditing, management review, corrective and preventive action.</w:t>
      </w:r>
    </w:p>
    <w:p w14:paraId="61EE5305" w14:textId="77777777" w:rsidR="0061118E" w:rsidRDefault="0061118E" w:rsidP="0061118E">
      <w:pPr>
        <w:spacing w:after="120" w:line="240" w:lineRule="atLeast"/>
        <w:ind w:left="914" w:right="833"/>
        <w:jc w:val="both"/>
        <w:rPr>
          <w:rFonts w:ascii="Arial" w:hAnsi="Arial" w:cs="Arial"/>
          <w:sz w:val="24"/>
          <w:szCs w:val="24"/>
        </w:rPr>
      </w:pPr>
    </w:p>
    <w:p w14:paraId="0EF3C3E1" w14:textId="77777777" w:rsidR="0061118E" w:rsidRDefault="0061118E" w:rsidP="0061118E">
      <w:pPr>
        <w:spacing w:after="120" w:line="240" w:lineRule="atLeast"/>
        <w:ind w:left="914" w:right="833"/>
        <w:jc w:val="both"/>
        <w:rPr>
          <w:rFonts w:ascii="Arial" w:hAnsi="Arial"/>
          <w:color w:val="000000"/>
          <w:sz w:val="24"/>
        </w:rPr>
      </w:pPr>
      <w:r w:rsidRPr="003D53AA">
        <w:rPr>
          <w:rFonts w:ascii="Arial" w:hAnsi="Arial"/>
          <w:color w:val="000000"/>
          <w:sz w:val="24"/>
        </w:rPr>
        <w:t>Everyone is responsible fo</w:t>
      </w:r>
      <w:r>
        <w:rPr>
          <w:rFonts w:ascii="Arial" w:hAnsi="Arial"/>
          <w:color w:val="000000"/>
          <w:sz w:val="24"/>
        </w:rPr>
        <w:t>r the quality within the organisation</w:t>
      </w:r>
      <w:r w:rsidRPr="003D53AA">
        <w:rPr>
          <w:rFonts w:ascii="Arial" w:hAnsi="Arial"/>
          <w:color w:val="000000"/>
          <w:sz w:val="24"/>
        </w:rPr>
        <w:t xml:space="preserve"> and for maintaining high standards.</w:t>
      </w:r>
    </w:p>
    <w:p w14:paraId="38AE5925" w14:textId="77777777" w:rsidR="0061118E" w:rsidRDefault="0061118E" w:rsidP="0061118E">
      <w:pPr>
        <w:spacing w:after="120" w:line="240" w:lineRule="atLeast"/>
        <w:ind w:left="914" w:right="833"/>
        <w:jc w:val="both"/>
        <w:rPr>
          <w:rFonts w:ascii="Arial" w:hAnsi="Arial"/>
          <w:color w:val="000000"/>
          <w:sz w:val="24"/>
        </w:rPr>
      </w:pPr>
    </w:p>
    <w:p w14:paraId="47BCB79A" w14:textId="0A002046" w:rsidR="0061118E" w:rsidRPr="00BF3C5C" w:rsidRDefault="0061118E" w:rsidP="0061118E">
      <w:pPr>
        <w:spacing w:after="120" w:line="240" w:lineRule="atLeast"/>
        <w:ind w:left="914" w:right="833"/>
        <w:jc w:val="both"/>
        <w:rPr>
          <w:rFonts w:ascii="Arial" w:hAnsi="Arial"/>
          <w:color w:val="000000"/>
          <w:sz w:val="24"/>
        </w:rPr>
      </w:pPr>
      <w:r w:rsidRPr="00BF3C5C">
        <w:rPr>
          <w:rFonts w:ascii="Arial" w:hAnsi="Arial"/>
          <w:color w:val="000000"/>
          <w:sz w:val="24"/>
        </w:rPr>
        <w:t>The ISO system defines the commitments of the company that are employed to</w:t>
      </w:r>
      <w:r>
        <w:rPr>
          <w:rFonts w:ascii="Arial" w:hAnsi="Arial"/>
          <w:color w:val="000000"/>
          <w:sz w:val="24"/>
        </w:rPr>
        <w:t xml:space="preserve"> </w:t>
      </w:r>
      <w:r w:rsidRPr="00BF3C5C">
        <w:rPr>
          <w:rFonts w:ascii="Arial" w:hAnsi="Arial"/>
          <w:color w:val="000000"/>
          <w:sz w:val="24"/>
        </w:rPr>
        <w:t xml:space="preserve">ensure </w:t>
      </w:r>
      <w:bookmarkStart w:id="0" w:name="_GoBack"/>
      <w:bookmarkEnd w:id="0"/>
      <w:r w:rsidRPr="00BF3C5C">
        <w:rPr>
          <w:rFonts w:ascii="Arial" w:hAnsi="Arial"/>
          <w:color w:val="000000"/>
          <w:sz w:val="24"/>
        </w:rPr>
        <w:t xml:space="preserve">Customer Satisfaction. Quality objectives are set annually at management review meetings when this policy is also reviewed and approved. </w:t>
      </w:r>
    </w:p>
    <w:p w14:paraId="2DDC5CB9" w14:textId="77777777" w:rsidR="0061118E" w:rsidRPr="00BF3C5C" w:rsidRDefault="0061118E" w:rsidP="0061118E">
      <w:pPr>
        <w:spacing w:after="120" w:line="240" w:lineRule="atLeast"/>
        <w:ind w:left="914" w:right="833"/>
        <w:jc w:val="both"/>
        <w:rPr>
          <w:rFonts w:ascii="Arial" w:hAnsi="Arial"/>
          <w:color w:val="000000"/>
          <w:sz w:val="24"/>
        </w:rPr>
      </w:pPr>
      <w:r w:rsidRPr="00BF3C5C">
        <w:rPr>
          <w:rFonts w:ascii="Arial" w:hAnsi="Arial"/>
          <w:color w:val="000000"/>
          <w:sz w:val="24"/>
        </w:rPr>
        <w:t xml:space="preserve">This policy is available to all staff within the organisation </w:t>
      </w:r>
      <w:proofErr w:type="gramStart"/>
      <w:r w:rsidRPr="00BF3C5C">
        <w:rPr>
          <w:rFonts w:ascii="Arial" w:hAnsi="Arial"/>
          <w:color w:val="000000"/>
          <w:sz w:val="24"/>
        </w:rPr>
        <w:t>and also</w:t>
      </w:r>
      <w:proofErr w:type="gramEnd"/>
      <w:r w:rsidRPr="00BF3C5C">
        <w:rPr>
          <w:rFonts w:ascii="Arial" w:hAnsi="Arial"/>
          <w:color w:val="000000"/>
          <w:sz w:val="24"/>
        </w:rPr>
        <w:t xml:space="preserve"> made available to any interested parties upon request.</w:t>
      </w:r>
    </w:p>
    <w:p w14:paraId="79DDED82" w14:textId="77777777" w:rsidR="0061118E" w:rsidRPr="003D53AA" w:rsidRDefault="0061118E" w:rsidP="0061118E">
      <w:pPr>
        <w:spacing w:after="120" w:line="240" w:lineRule="atLeast"/>
        <w:ind w:left="914" w:right="833"/>
        <w:jc w:val="both"/>
        <w:rPr>
          <w:rFonts w:ascii="Arial" w:hAnsi="Arial"/>
          <w:color w:val="000000"/>
          <w:sz w:val="24"/>
        </w:rPr>
      </w:pPr>
    </w:p>
    <w:p w14:paraId="51ED9F4B" w14:textId="77777777" w:rsidR="0061118E" w:rsidRPr="003D53AA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560"/>
        <w:jc w:val="both"/>
        <w:rPr>
          <w:rFonts w:ascii="Arial" w:hAnsi="Arial"/>
          <w:b/>
          <w:color w:val="000000"/>
          <w:sz w:val="24"/>
        </w:rPr>
      </w:pPr>
    </w:p>
    <w:p w14:paraId="2404DEE2" w14:textId="77777777" w:rsidR="0061118E" w:rsidRPr="003D53AA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right="560"/>
        <w:jc w:val="both"/>
        <w:rPr>
          <w:rFonts w:ascii="Arial" w:hAnsi="Arial"/>
          <w:b/>
          <w:color w:val="000000"/>
          <w:sz w:val="24"/>
        </w:rPr>
      </w:pPr>
      <w:r w:rsidRPr="003D53AA">
        <w:rPr>
          <w:rFonts w:ascii="Arial" w:hAnsi="Arial"/>
          <w:b/>
          <w:color w:val="000000"/>
          <w:sz w:val="24"/>
        </w:rPr>
        <w:t xml:space="preserve"> </w:t>
      </w:r>
    </w:p>
    <w:p w14:paraId="69E74763" w14:textId="77777777" w:rsidR="0061118E" w:rsidRPr="003D53AA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right="560"/>
        <w:jc w:val="both"/>
        <w:rPr>
          <w:rFonts w:ascii="Arial" w:hAnsi="Arial"/>
          <w:b/>
          <w:color w:val="000000"/>
          <w:sz w:val="24"/>
        </w:rPr>
      </w:pPr>
    </w:p>
    <w:p w14:paraId="68AA7F26" w14:textId="77777777" w:rsidR="0061118E" w:rsidRPr="003D53AA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right="560" w:firstLine="261"/>
        <w:jc w:val="both"/>
        <w:rPr>
          <w:rFonts w:ascii="Arial" w:hAnsi="Arial"/>
          <w:color w:val="000000"/>
          <w:sz w:val="18"/>
        </w:rPr>
      </w:pPr>
      <w:r w:rsidRPr="003D53AA">
        <w:rPr>
          <w:rFonts w:ascii="Arial" w:hAnsi="Arial"/>
          <w:color w:val="000000"/>
          <w:sz w:val="24"/>
        </w:rPr>
        <w:t xml:space="preserve">_____________________________ </w:t>
      </w:r>
      <w:r w:rsidRPr="003D53AA">
        <w:rPr>
          <w:rFonts w:ascii="Arial" w:hAnsi="Arial"/>
          <w:color w:val="000000"/>
          <w:sz w:val="18"/>
        </w:rPr>
        <w:fldChar w:fldCharType="begin"/>
      </w:r>
      <w:r w:rsidRPr="003D53AA">
        <w:rPr>
          <w:rFonts w:ascii="Arial" w:hAnsi="Arial"/>
          <w:color w:val="000000"/>
          <w:sz w:val="18"/>
        </w:rPr>
        <w:instrText xml:space="preserve"> DATE \@ "dd MMMM yyyy" </w:instrText>
      </w:r>
      <w:r w:rsidRPr="003D53AA">
        <w:rPr>
          <w:rFonts w:ascii="Arial" w:hAnsi="Arial"/>
          <w:color w:val="000000"/>
          <w:sz w:val="18"/>
        </w:rPr>
        <w:fldChar w:fldCharType="separate"/>
      </w:r>
      <w:r w:rsidR="00397136">
        <w:rPr>
          <w:rFonts w:ascii="Arial" w:hAnsi="Arial"/>
          <w:noProof/>
          <w:color w:val="000000"/>
          <w:sz w:val="18"/>
        </w:rPr>
        <w:t>09 April 2018</w:t>
      </w:r>
      <w:r w:rsidRPr="003D53AA">
        <w:rPr>
          <w:rFonts w:ascii="Arial" w:hAnsi="Arial"/>
          <w:color w:val="000000"/>
          <w:sz w:val="18"/>
        </w:rPr>
        <w:fldChar w:fldCharType="end"/>
      </w:r>
    </w:p>
    <w:p w14:paraId="6FDCBB01" w14:textId="77777777" w:rsidR="0061118E" w:rsidRPr="00CF2E03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right="560" w:firstLine="261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color w:val="FF0000"/>
          <w:sz w:val="24"/>
        </w:rPr>
        <w:t>Ann Marie Docherty</w:t>
      </w:r>
    </w:p>
    <w:p w14:paraId="01FF0C47" w14:textId="77777777" w:rsidR="0061118E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right="560" w:firstLine="261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color w:val="FF0000"/>
          <w:sz w:val="24"/>
        </w:rPr>
        <w:t>CEO</w:t>
      </w:r>
    </w:p>
    <w:p w14:paraId="3086BD76" w14:textId="77777777" w:rsidR="0061118E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right="560" w:firstLine="261"/>
        <w:jc w:val="both"/>
        <w:rPr>
          <w:rFonts w:ascii="Arial" w:hAnsi="Arial"/>
          <w:color w:val="FF0000"/>
          <w:sz w:val="24"/>
        </w:rPr>
      </w:pPr>
    </w:p>
    <w:p w14:paraId="3C1F1E27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10D49730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46B8B7D2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3770D3A6" w14:textId="77777777" w:rsidR="0061118E" w:rsidRDefault="0061118E" w:rsidP="006111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right="560" w:firstLine="261"/>
        <w:jc w:val="both"/>
        <w:rPr>
          <w:rFonts w:ascii="Arial" w:hAnsi="Arial"/>
          <w:color w:val="FF0000"/>
          <w:sz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8215"/>
      </w:tblGrid>
      <w:tr w:rsidR="0061118E" w:rsidRPr="00FD04D8" w14:paraId="48C546E3" w14:textId="77777777" w:rsidTr="00680F19">
        <w:tc>
          <w:tcPr>
            <w:tcW w:w="2270" w:type="dxa"/>
            <w:shd w:val="clear" w:color="auto" w:fill="auto"/>
          </w:tcPr>
          <w:p w14:paraId="7E745168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lastRenderedPageBreak/>
              <w:t>Document Ref:</w:t>
            </w:r>
          </w:p>
        </w:tc>
        <w:tc>
          <w:tcPr>
            <w:tcW w:w="8215" w:type="dxa"/>
          </w:tcPr>
          <w:p w14:paraId="4F63F545" w14:textId="77777777" w:rsidR="0061118E" w:rsidRPr="00FD04D8" w:rsidRDefault="001D76CC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Quality Policy </w:t>
            </w:r>
          </w:p>
        </w:tc>
      </w:tr>
      <w:tr w:rsidR="0061118E" w:rsidRPr="00FD04D8" w14:paraId="6EB42DE7" w14:textId="77777777" w:rsidTr="00680F19">
        <w:tc>
          <w:tcPr>
            <w:tcW w:w="2270" w:type="dxa"/>
            <w:shd w:val="clear" w:color="auto" w:fill="auto"/>
          </w:tcPr>
          <w:p w14:paraId="533D3EBE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Version:</w:t>
            </w:r>
          </w:p>
        </w:tc>
        <w:tc>
          <w:tcPr>
            <w:tcW w:w="8215" w:type="dxa"/>
          </w:tcPr>
          <w:p w14:paraId="6F9CD56A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1118E" w:rsidRPr="00FD04D8" w14:paraId="6BDE7305" w14:textId="77777777" w:rsidTr="00680F19">
        <w:tc>
          <w:tcPr>
            <w:tcW w:w="2270" w:type="dxa"/>
            <w:shd w:val="clear" w:color="auto" w:fill="auto"/>
          </w:tcPr>
          <w:p w14:paraId="1151F46D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Date of Version:</w:t>
            </w:r>
          </w:p>
        </w:tc>
        <w:tc>
          <w:tcPr>
            <w:tcW w:w="8215" w:type="dxa"/>
          </w:tcPr>
          <w:p w14:paraId="101AB6AB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05/04/2018</w:t>
            </w:r>
          </w:p>
        </w:tc>
      </w:tr>
      <w:tr w:rsidR="0061118E" w:rsidRPr="00FD04D8" w14:paraId="460CCF50" w14:textId="77777777" w:rsidTr="00680F19">
        <w:tc>
          <w:tcPr>
            <w:tcW w:w="2270" w:type="dxa"/>
            <w:shd w:val="clear" w:color="auto" w:fill="auto"/>
          </w:tcPr>
          <w:p w14:paraId="4FEF69CC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Created By:</w:t>
            </w:r>
          </w:p>
        </w:tc>
        <w:tc>
          <w:tcPr>
            <w:tcW w:w="8215" w:type="dxa"/>
          </w:tcPr>
          <w:p w14:paraId="2EBA8F00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Marie Borthwick</w:t>
            </w:r>
          </w:p>
        </w:tc>
      </w:tr>
      <w:tr w:rsidR="0061118E" w:rsidRPr="00FD04D8" w14:paraId="0A808AA5" w14:textId="77777777" w:rsidTr="00680F19">
        <w:tc>
          <w:tcPr>
            <w:tcW w:w="2270" w:type="dxa"/>
            <w:shd w:val="clear" w:color="auto" w:fill="auto"/>
          </w:tcPr>
          <w:p w14:paraId="747A0182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8215" w:type="dxa"/>
          </w:tcPr>
          <w:p w14:paraId="0798C314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 w:rsidRPr="00FD04D8">
              <w:rPr>
                <w:rFonts w:ascii="Arial" w:hAnsi="Arial" w:cs="Arial"/>
              </w:rPr>
              <w:t>Ann Marie Docherty</w:t>
            </w:r>
          </w:p>
        </w:tc>
      </w:tr>
      <w:tr w:rsidR="0061118E" w:rsidRPr="00FD04D8" w14:paraId="0D7A1EC0" w14:textId="77777777" w:rsidTr="00680F19">
        <w:tc>
          <w:tcPr>
            <w:tcW w:w="2270" w:type="dxa"/>
            <w:shd w:val="clear" w:color="auto" w:fill="auto"/>
          </w:tcPr>
          <w:p w14:paraId="00538E26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Confidentiality Level:</w:t>
            </w:r>
          </w:p>
        </w:tc>
        <w:tc>
          <w:tcPr>
            <w:tcW w:w="8215" w:type="dxa"/>
          </w:tcPr>
          <w:p w14:paraId="2080EFBE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 w:rsidRPr="00FD04D8">
              <w:rPr>
                <w:rFonts w:ascii="Arial" w:hAnsi="Arial" w:cs="Arial"/>
              </w:rPr>
              <w:t>Controlled: Uncontrolled if printed</w:t>
            </w:r>
          </w:p>
        </w:tc>
      </w:tr>
    </w:tbl>
    <w:p w14:paraId="20FA5BA2" w14:textId="77777777" w:rsidR="0061118E" w:rsidRPr="00FD04D8" w:rsidRDefault="0061118E" w:rsidP="0061118E">
      <w:pPr>
        <w:contextualSpacing/>
        <w:rPr>
          <w:rFonts w:ascii="Arial" w:hAnsi="Arial" w:cs="Arial"/>
          <w:b/>
          <w:sz w:val="28"/>
        </w:rPr>
      </w:pPr>
    </w:p>
    <w:p w14:paraId="3F9A0BF3" w14:textId="77777777" w:rsidR="0061118E" w:rsidRPr="00FD04D8" w:rsidRDefault="0061118E" w:rsidP="0061118E">
      <w:pPr>
        <w:contextualSpacing/>
        <w:rPr>
          <w:rFonts w:ascii="Arial" w:hAnsi="Arial" w:cs="Arial"/>
          <w:b/>
          <w:sz w:val="28"/>
          <w:szCs w:val="28"/>
        </w:rPr>
      </w:pPr>
      <w:r w:rsidRPr="00FD04D8">
        <w:rPr>
          <w:rFonts w:ascii="Arial" w:hAnsi="Arial" w:cs="Arial"/>
          <w:b/>
          <w:sz w:val="28"/>
        </w:rPr>
        <w:t>Amendment History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58"/>
        <w:gridCol w:w="1577"/>
        <w:gridCol w:w="6266"/>
      </w:tblGrid>
      <w:tr w:rsidR="0061118E" w:rsidRPr="00FD04D8" w14:paraId="6EE36DA5" w14:textId="77777777" w:rsidTr="00680F19">
        <w:trPr>
          <w:trHeight w:val="3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948AA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55E00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40156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Created By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42A31" w14:textId="77777777" w:rsidR="0061118E" w:rsidRPr="00FD04D8" w:rsidRDefault="0061118E" w:rsidP="0061118E">
            <w:pPr>
              <w:contextualSpacing/>
              <w:rPr>
                <w:rFonts w:ascii="Arial" w:hAnsi="Arial" w:cs="Arial"/>
                <w:b/>
              </w:rPr>
            </w:pPr>
            <w:r w:rsidRPr="00FD04D8">
              <w:rPr>
                <w:rFonts w:ascii="Arial" w:hAnsi="Arial" w:cs="Arial"/>
                <w:b/>
              </w:rPr>
              <w:t>Description of Change</w:t>
            </w:r>
          </w:p>
        </w:tc>
      </w:tr>
      <w:tr w:rsidR="0061118E" w:rsidRPr="00FD04D8" w14:paraId="32F62BB9" w14:textId="77777777" w:rsidTr="00680F1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3699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24/07/2017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55589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 w:rsidRPr="00FD04D8"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F4D53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Marie Borthwick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639DA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 w:rsidRPr="00FD04D8">
              <w:rPr>
                <w:rFonts w:ascii="Arial" w:hAnsi="Arial" w:cs="Arial"/>
              </w:rPr>
              <w:t>Initial Release</w:t>
            </w:r>
          </w:p>
        </w:tc>
      </w:tr>
      <w:tr w:rsidR="0061118E" w:rsidRPr="00FD04D8" w14:paraId="14C06036" w14:textId="77777777" w:rsidTr="00680F1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35A5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01/09/2017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C1D3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8F0B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Marie Borthwick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9F90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for ISO9001 2015 and display in office</w:t>
            </w:r>
          </w:p>
        </w:tc>
      </w:tr>
      <w:tr w:rsidR="0061118E" w:rsidRPr="00FD04D8" w14:paraId="2863F299" w14:textId="77777777" w:rsidTr="00680F1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A5B3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05/04/2018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92B3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297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Marie Borthwick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C48C" w14:textId="77777777" w:rsidR="0061118E" w:rsidRPr="00FD04D8" w:rsidRDefault="0061118E" w:rsidP="0061118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for ISO9001 2015 and display in office</w:t>
            </w:r>
          </w:p>
        </w:tc>
      </w:tr>
    </w:tbl>
    <w:p w14:paraId="1D5E92DA" w14:textId="77777777" w:rsidR="0061118E" w:rsidRPr="001F3D42" w:rsidRDefault="0061118E" w:rsidP="00611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01" w:right="835" w:hanging="261"/>
        <w:rPr>
          <w:rFonts w:ascii="Arial" w:hAnsi="Arial"/>
          <w:b/>
          <w:color w:val="000000"/>
          <w:sz w:val="28"/>
          <w:szCs w:val="28"/>
        </w:rPr>
      </w:pPr>
    </w:p>
    <w:p w14:paraId="503482AC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0985D349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6E073FFA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272E5D52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38BEE43D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0E46BCA6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4ABFE088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3E158C09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5BAA0BCF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2593FC89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394BE2AB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2F439E3A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5019E452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0C59020C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4DB03B2F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7CDB5615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058265EF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768D3080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218AA4EC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5EE5C67A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2FFC20DF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7685C9B9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0598BFB0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4FFE719E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6F599A74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5B874F19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70F24EC4" w14:textId="77777777" w:rsidR="0061118E" w:rsidRDefault="0061118E" w:rsidP="0061118E">
      <w:pPr>
        <w:ind w:left="2160" w:firstLine="720"/>
        <w:rPr>
          <w:rFonts w:ascii="Arial" w:hAnsi="Arial"/>
          <w:b/>
          <w:color w:val="000000"/>
          <w:sz w:val="28"/>
          <w:szCs w:val="28"/>
        </w:rPr>
      </w:pPr>
    </w:p>
    <w:p w14:paraId="1AC4A97F" w14:textId="77777777" w:rsidR="0061118E" w:rsidRDefault="0061118E" w:rsidP="0061118E">
      <w:pPr>
        <w:rPr>
          <w:rFonts w:ascii="Arial" w:hAnsi="Arial"/>
          <w:b/>
          <w:color w:val="000000"/>
          <w:sz w:val="28"/>
          <w:szCs w:val="28"/>
        </w:rPr>
      </w:pPr>
    </w:p>
    <w:p w14:paraId="05A71D05" w14:textId="77777777" w:rsidR="009367FA" w:rsidRDefault="009367FA"/>
    <w:p w14:paraId="7710FEE9" w14:textId="77777777" w:rsidR="009367FA" w:rsidRDefault="009367FA"/>
    <w:sectPr w:rsidR="009367FA" w:rsidSect="00313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643E3" w14:textId="77777777" w:rsidR="002C0CAF" w:rsidRDefault="002C0CAF" w:rsidP="00FC34CA">
      <w:r>
        <w:separator/>
      </w:r>
    </w:p>
  </w:endnote>
  <w:endnote w:type="continuationSeparator" w:id="0">
    <w:p w14:paraId="507C7EAB" w14:textId="77777777" w:rsidR="002C0CAF" w:rsidRDefault="002C0CAF" w:rsidP="00FC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F42CA" w14:textId="77777777" w:rsidR="00675EED" w:rsidRDefault="00675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111F" w14:textId="77777777" w:rsidR="00FC34CA" w:rsidRDefault="00FC34CA">
    <w:pPr>
      <w:pStyle w:val="Footer"/>
    </w:pPr>
  </w:p>
  <w:tbl>
    <w:tblPr>
      <w:tblW w:w="11034" w:type="dxa"/>
      <w:tblInd w:w="-480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4323"/>
      <w:gridCol w:w="2517"/>
      <w:gridCol w:w="4194"/>
    </w:tblGrid>
    <w:tr w:rsidR="00675EED" w:rsidRPr="00445920" w14:paraId="767F58C0" w14:textId="77777777" w:rsidTr="00D72CDC">
      <w:trPr>
        <w:trHeight w:val="169"/>
      </w:trPr>
      <w:tc>
        <w:tcPr>
          <w:tcW w:w="4323" w:type="dxa"/>
        </w:tcPr>
        <w:p w14:paraId="4116B82A" w14:textId="77777777" w:rsidR="00675EED" w:rsidRPr="00445920" w:rsidRDefault="00675EED" w:rsidP="00675EED">
          <w:pPr>
            <w:pStyle w:val="Footer"/>
            <w:tabs>
              <w:tab w:val="left" w:pos="2130"/>
              <w:tab w:val="left" w:pos="2445"/>
            </w:tabs>
            <w:rPr>
              <w:rFonts w:ascii="Arial" w:hAnsi="Arial" w:cs="Arial"/>
              <w:sz w:val="18"/>
              <w:szCs w:val="18"/>
            </w:rPr>
          </w:pPr>
          <w:r w:rsidRPr="002C3446">
            <w:rPr>
              <w:rFonts w:ascii="Arial" w:hAnsi="Arial" w:cs="Arial"/>
              <w:sz w:val="18"/>
              <w:szCs w:val="18"/>
            </w:rPr>
            <w:t>Quality Policy</w:t>
          </w:r>
        </w:p>
      </w:tc>
      <w:tc>
        <w:tcPr>
          <w:tcW w:w="2517" w:type="dxa"/>
        </w:tcPr>
        <w:p w14:paraId="1FA3FE4C" w14:textId="77777777" w:rsidR="00675EED" w:rsidRPr="00445920" w:rsidRDefault="00675EED" w:rsidP="00675EED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Version </w:t>
          </w:r>
          <w:proofErr w:type="gramStart"/>
          <w:r w:rsidR="00D72CDC">
            <w:rPr>
              <w:rFonts w:ascii="Arial" w:hAnsi="Arial" w:cs="Arial"/>
              <w:sz w:val="18"/>
            </w:rPr>
            <w:t>3</w:t>
          </w:r>
          <w:r w:rsidRPr="00CE1A78">
            <w:rPr>
              <w:rFonts w:ascii="Arial" w:hAnsi="Arial" w:cs="Arial"/>
              <w:sz w:val="18"/>
            </w:rPr>
            <w:t xml:space="preserve">  </w:t>
          </w:r>
          <w:r w:rsidR="00D72CDC">
            <w:rPr>
              <w:rFonts w:ascii="Arial" w:hAnsi="Arial" w:cs="Arial"/>
              <w:sz w:val="18"/>
            </w:rPr>
            <w:t>05</w:t>
          </w:r>
          <w:proofErr w:type="gramEnd"/>
          <w:r w:rsidR="00D72CDC">
            <w:rPr>
              <w:rFonts w:ascii="Arial" w:hAnsi="Arial" w:cs="Arial"/>
              <w:sz w:val="18"/>
            </w:rPr>
            <w:t>/04/2018</w:t>
          </w:r>
        </w:p>
      </w:tc>
      <w:tc>
        <w:tcPr>
          <w:tcW w:w="4194" w:type="dxa"/>
        </w:tcPr>
        <w:p w14:paraId="715F77AF" w14:textId="77777777" w:rsidR="00675EED" w:rsidRPr="00445920" w:rsidRDefault="00675EED" w:rsidP="00675EED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445920">
            <w:rPr>
              <w:rFonts w:ascii="Arial" w:hAnsi="Arial" w:cs="Arial"/>
              <w:sz w:val="18"/>
            </w:rPr>
            <w:t xml:space="preserve">                                     Page </w:t>
          </w:r>
          <w:r w:rsidRPr="00445920">
            <w:rPr>
              <w:rFonts w:ascii="Arial" w:hAnsi="Arial" w:cs="Arial"/>
              <w:sz w:val="18"/>
            </w:rPr>
            <w:fldChar w:fldCharType="begin"/>
          </w:r>
          <w:r w:rsidRPr="00445920">
            <w:rPr>
              <w:rFonts w:ascii="Arial" w:hAnsi="Arial" w:cs="Arial"/>
              <w:sz w:val="18"/>
            </w:rPr>
            <w:instrText xml:space="preserve"> PAGE </w:instrText>
          </w:r>
          <w:r w:rsidRPr="00445920">
            <w:rPr>
              <w:rFonts w:ascii="Arial" w:hAnsi="Arial" w:cs="Arial"/>
              <w:sz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</w:rPr>
            <w:t>2</w:t>
          </w:r>
          <w:r w:rsidRPr="00445920">
            <w:rPr>
              <w:rFonts w:ascii="Arial" w:hAnsi="Arial" w:cs="Arial"/>
              <w:sz w:val="18"/>
            </w:rPr>
            <w:fldChar w:fldCharType="end"/>
          </w:r>
          <w:r w:rsidRPr="00445920">
            <w:rPr>
              <w:rFonts w:ascii="Arial" w:hAnsi="Arial" w:cs="Arial"/>
              <w:sz w:val="18"/>
            </w:rPr>
            <w:t xml:space="preserve"> of </w:t>
          </w:r>
          <w:r w:rsidRPr="00445920">
            <w:rPr>
              <w:rFonts w:ascii="Arial" w:hAnsi="Arial" w:cs="Arial"/>
              <w:sz w:val="18"/>
            </w:rPr>
            <w:fldChar w:fldCharType="begin"/>
          </w:r>
          <w:r w:rsidRPr="00445920">
            <w:rPr>
              <w:rFonts w:ascii="Arial" w:hAnsi="Arial" w:cs="Arial"/>
              <w:sz w:val="18"/>
            </w:rPr>
            <w:instrText xml:space="preserve"> NUMPAGES  </w:instrText>
          </w:r>
          <w:r w:rsidRPr="00445920">
            <w:rPr>
              <w:rFonts w:ascii="Arial" w:hAnsi="Arial" w:cs="Arial"/>
              <w:sz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</w:rPr>
            <w:t>2</w:t>
          </w:r>
          <w:r w:rsidRPr="00445920">
            <w:rPr>
              <w:rFonts w:ascii="Arial" w:hAnsi="Arial" w:cs="Arial"/>
              <w:sz w:val="18"/>
            </w:rPr>
            <w:fldChar w:fldCharType="end"/>
          </w:r>
        </w:p>
      </w:tc>
    </w:tr>
  </w:tbl>
  <w:p w14:paraId="0E7CB869" w14:textId="77777777" w:rsidR="00675EED" w:rsidRDefault="00675EED">
    <w:pPr>
      <w:pStyle w:val="Footer"/>
    </w:pPr>
  </w:p>
  <w:p w14:paraId="61BB54F5" w14:textId="77777777" w:rsidR="00FC34CA" w:rsidRDefault="00FC34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8031" w14:textId="77777777" w:rsidR="00675EED" w:rsidRDefault="00675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02315" w14:textId="77777777" w:rsidR="002C0CAF" w:rsidRDefault="002C0CAF" w:rsidP="00FC34CA">
      <w:r>
        <w:separator/>
      </w:r>
    </w:p>
  </w:footnote>
  <w:footnote w:type="continuationSeparator" w:id="0">
    <w:p w14:paraId="10F131CB" w14:textId="77777777" w:rsidR="002C0CAF" w:rsidRDefault="002C0CAF" w:rsidP="00FC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50E3" w14:textId="77777777" w:rsidR="00675EED" w:rsidRDefault="00675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67FA8" w14:textId="77777777" w:rsidR="00675EED" w:rsidRDefault="00675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6CC41" w14:textId="77777777" w:rsidR="00675EED" w:rsidRDefault="00675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2F02"/>
    <w:multiLevelType w:val="hybridMultilevel"/>
    <w:tmpl w:val="AD64671E"/>
    <w:lvl w:ilvl="0" w:tplc="08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42"/>
    <w:rsid w:val="001D76CC"/>
    <w:rsid w:val="001E2474"/>
    <w:rsid w:val="001F3D42"/>
    <w:rsid w:val="002C0CAF"/>
    <w:rsid w:val="002E4BA6"/>
    <w:rsid w:val="002E7F60"/>
    <w:rsid w:val="0031327D"/>
    <w:rsid w:val="00397136"/>
    <w:rsid w:val="005066C5"/>
    <w:rsid w:val="00511DEC"/>
    <w:rsid w:val="00574DF0"/>
    <w:rsid w:val="00594790"/>
    <w:rsid w:val="0061118E"/>
    <w:rsid w:val="00675EED"/>
    <w:rsid w:val="00767A74"/>
    <w:rsid w:val="00794CB9"/>
    <w:rsid w:val="008A5B31"/>
    <w:rsid w:val="009367FA"/>
    <w:rsid w:val="00BF3C5C"/>
    <w:rsid w:val="00CF2E03"/>
    <w:rsid w:val="00D0551F"/>
    <w:rsid w:val="00D72CDC"/>
    <w:rsid w:val="00DF4638"/>
    <w:rsid w:val="00E81C0F"/>
    <w:rsid w:val="00ED73DA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FBF70"/>
  <w15:docId w15:val="{A3DCBCFB-A328-4EBC-B10E-94E1026C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4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3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4C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3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4CA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9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76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0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63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8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1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8757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35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47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96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Regeneration Agency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Hossack, Jim (GRA)</dc:creator>
  <cp:keywords/>
  <dc:description/>
  <cp:lastModifiedBy>ClareHouston</cp:lastModifiedBy>
  <cp:revision>2</cp:revision>
  <cp:lastPrinted>2018-04-05T11:10:00Z</cp:lastPrinted>
  <dcterms:created xsi:type="dcterms:W3CDTF">2018-04-09T09:15:00Z</dcterms:created>
  <dcterms:modified xsi:type="dcterms:W3CDTF">2018-04-09T09:15:00Z</dcterms:modified>
</cp:coreProperties>
</file>